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50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Załącznik Nr 1 do Zarządzenia Dyrektora </w:t>
      </w:r>
    </w:p>
    <w:p>
      <w:pPr>
        <w:pStyle w:val="Normal"/>
        <w:spacing w:lineRule="atLeast" w:line="50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Przedszkola Nr 193 Mokotowskie Nutki </w:t>
      </w:r>
    </w:p>
    <w:p>
      <w:pPr>
        <w:pStyle w:val="Normal"/>
        <w:spacing w:lineRule="atLeast" w:line="50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 dnia </w:t>
      </w:r>
      <w:r>
        <w:rPr>
          <w:rFonts w:ascii="Arial" w:hAnsi="Arial"/>
          <w:sz w:val="24"/>
          <w:szCs w:val="24"/>
        </w:rPr>
        <w:t>16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października</w:t>
      </w:r>
      <w:r>
        <w:rPr>
          <w:rFonts w:ascii="Arial" w:hAnsi="Arial"/>
          <w:sz w:val="24"/>
          <w:szCs w:val="24"/>
        </w:rPr>
        <w:t xml:space="preserve"> 2020 roku</w:t>
      </w:r>
    </w:p>
    <w:p>
      <w:pPr>
        <w:pStyle w:val="Normal"/>
        <w:spacing w:lineRule="atLeast" w:line="50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tLeast" w:line="50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tLeast" w:line="50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tLeast" w:line="500"/>
        <w:jc w:val="center"/>
        <w:rPr/>
      </w:pPr>
      <w:r>
        <w:rPr>
          <w:rFonts w:ascii="Arial" w:hAnsi="Arial"/>
          <w:sz w:val="24"/>
          <w:szCs w:val="24"/>
        </w:rPr>
        <w:t>P</w:t>
      </w:r>
      <w:bookmarkStart w:id="0" w:name="__DdeLink__1709_33611687725"/>
      <w:bookmarkEnd w:id="0"/>
      <w:r>
        <w:rPr>
          <w:rFonts w:ascii="Arial" w:hAnsi="Arial"/>
          <w:sz w:val="24"/>
          <w:szCs w:val="24"/>
        </w:rPr>
        <w:t>ROCEDURA  ORGANIZACJI OPIEKI</w:t>
      </w:r>
    </w:p>
    <w:p>
      <w:pPr>
        <w:pStyle w:val="Normal"/>
        <w:spacing w:lineRule="atLeast" w:line="50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PRZEDSZKOLU NR 193 MOKOTOWSKIE NUTKI</w:t>
      </w:r>
    </w:p>
    <w:p>
      <w:pPr>
        <w:pStyle w:val="Normal"/>
        <w:spacing w:lineRule="atLeast" w:line="500"/>
        <w:jc w:val="center"/>
        <w:rPr/>
      </w:pPr>
      <w:r>
        <w:rPr>
          <w:rFonts w:ascii="Arial" w:hAnsi="Arial"/>
          <w:color w:val="000000"/>
          <w:sz w:val="24"/>
          <w:szCs w:val="24"/>
        </w:rPr>
        <w:t xml:space="preserve"> </w:t>
      </w:r>
      <w:bookmarkStart w:id="1" w:name="__DdeLink__1709_336116877245"/>
      <w:bookmarkEnd w:id="1"/>
      <w:r>
        <w:rPr>
          <w:rFonts w:ascii="Arial" w:hAnsi="Arial"/>
          <w:color w:val="000000"/>
          <w:sz w:val="24"/>
          <w:szCs w:val="24"/>
        </w:rPr>
        <w:t>OD DNIA 1</w:t>
      </w:r>
      <w:r>
        <w:rPr>
          <w:rFonts w:ascii="Arial" w:hAnsi="Arial"/>
          <w:color w:val="000000"/>
          <w:sz w:val="24"/>
          <w:szCs w:val="24"/>
        </w:rPr>
        <w:t>9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PAŹDZIERNIKA</w:t>
      </w:r>
      <w:r>
        <w:rPr>
          <w:rFonts w:ascii="Arial" w:hAnsi="Arial"/>
          <w:color w:val="000000"/>
          <w:sz w:val="24"/>
          <w:szCs w:val="24"/>
        </w:rPr>
        <w:t xml:space="preserve">  2020 ROKU  DO ODWOŁANIA</w:t>
      </w:r>
    </w:p>
    <w:p>
      <w:pPr>
        <w:pStyle w:val="Normal"/>
        <w:spacing w:lineRule="atLeast" w:line="500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opracowana na podstawie wytycznych </w:t>
      </w:r>
      <w:r>
        <w:rPr>
          <w:rFonts w:ascii="Arial" w:hAnsi="Arial"/>
          <w:color w:val="000000"/>
          <w:sz w:val="24"/>
          <w:szCs w:val="24"/>
        </w:rPr>
        <w:t xml:space="preserve">MEN, MZ i GIS </w:t>
      </w:r>
    </w:p>
    <w:p>
      <w:pPr>
        <w:pStyle w:val="Normal"/>
        <w:spacing w:lineRule="atLeast" w:line="500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ListParagraph"/>
        <w:tabs>
          <w:tab w:val="left" w:pos="284" w:leader="none"/>
        </w:tabs>
        <w:spacing w:lineRule="atLeast" w:line="500" w:before="0" w:after="0"/>
        <w:ind w:left="0" w:right="0" w:hanging="0"/>
        <w:contextualSpacing/>
        <w:jc w:val="both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spacing w:lineRule="atLeast" w:line="500" w:before="0" w:after="0"/>
        <w:ind w:left="284" w:right="0" w:hanging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Celem procedury jest określenie zasad organizacji opieki i zapewnienia bezpieczeństwa dzieciom korzystającym z opieki w Przedszkolu Nr 193 Mokotowskie Nutki  w związku  z zagrożeniem zakażenia wirusem SARS-CoV-2.</w:t>
      </w:r>
    </w:p>
    <w:p>
      <w:pPr>
        <w:pStyle w:val="Normal"/>
        <w:spacing w:lineRule="atLeast" w:line="500" w:before="0" w:after="0"/>
        <w:jc w:val="both"/>
        <w:rPr>
          <w:rFonts w:ascii="Arial" w:hAnsi="Arial" w:cs="Times New Roman"/>
          <w:b/>
          <w:b/>
          <w:bCs/>
          <w:color w:val="292929"/>
          <w:sz w:val="24"/>
          <w:szCs w:val="24"/>
        </w:rPr>
      </w:pPr>
      <w:r>
        <w:rPr>
          <w:rFonts w:cs="Times New Roman" w:ascii="Arial" w:hAnsi="Arial"/>
          <w:b/>
          <w:bCs/>
          <w:color w:val="292929"/>
          <w:sz w:val="24"/>
          <w:szCs w:val="24"/>
        </w:rPr>
      </w:r>
    </w:p>
    <w:p>
      <w:pPr>
        <w:pStyle w:val="Default"/>
        <w:spacing w:lineRule="atLeast" w:line="500"/>
        <w:jc w:val="both"/>
        <w:rPr>
          <w:rFonts w:ascii="Arial" w:hAnsi="Arial" w:cs="Arial"/>
          <w:b/>
          <w:b/>
          <w:bCs/>
          <w:color w:val="292929"/>
          <w:sz w:val="24"/>
          <w:szCs w:val="24"/>
        </w:rPr>
      </w:pPr>
      <w:r>
        <w:rPr>
          <w:rFonts w:cs="Arial" w:ascii="Arial" w:hAnsi="Arial"/>
          <w:b/>
          <w:bCs/>
          <w:color w:val="292929"/>
          <w:sz w:val="24"/>
          <w:szCs w:val="24"/>
        </w:rPr>
        <w:t>Organizacja opieki w przedszkolu. :</w:t>
      </w:r>
    </w:p>
    <w:p>
      <w:pPr>
        <w:pStyle w:val="Default"/>
        <w:numPr>
          <w:ilvl w:val="0"/>
          <w:numId w:val="2"/>
        </w:numPr>
        <w:spacing w:lineRule="atLeast" w:line="500"/>
        <w:jc w:val="both"/>
        <w:rPr>
          <w:rFonts w:ascii="Arial" w:hAnsi="Arial" w:cs="Times New Roman"/>
          <w:b w:val="false"/>
          <w:b w:val="false"/>
          <w:i w:val="false"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cs="Times New Roman" w:ascii="Arial" w:hAnsi="Arial"/>
          <w:b w:val="false"/>
          <w:i w:val="false"/>
          <w:caps w:val="false"/>
          <w:smallCaps w:val="false"/>
          <w:color w:val="1B1B1B"/>
          <w:spacing w:val="0"/>
          <w:sz w:val="24"/>
          <w:szCs w:val="24"/>
        </w:rPr>
        <w:t>Grupa dzieci wraz z opiekunem przebywa w wyznaczonej i stałej sali.</w:t>
      </w:r>
    </w:p>
    <w:p>
      <w:pPr>
        <w:pStyle w:val="Default"/>
        <w:numPr>
          <w:ilvl w:val="0"/>
          <w:numId w:val="2"/>
        </w:numPr>
        <w:spacing w:lineRule="atLeast" w:line="500"/>
        <w:jc w:val="both"/>
        <w:rPr/>
      </w:pPr>
      <w:r>
        <w:rPr>
          <w:rFonts w:cs="Times New Roman" w:ascii="Arial" w:hAnsi="Arial"/>
          <w:b w:val="false"/>
          <w:i w:val="false"/>
          <w:caps w:val="false"/>
          <w:smallCaps w:val="false"/>
          <w:color w:val="1B1B1B"/>
          <w:spacing w:val="0"/>
          <w:sz w:val="24"/>
          <w:szCs w:val="24"/>
        </w:rPr>
        <w:t>Powierzchnia każdego pomieszczenia przeznaczonego na zbiorowy pobyt dzieci</w:t>
      </w:r>
      <w:r>
        <w:rPr>
          <w:rStyle w:val="Mocnowyrniony"/>
          <w:rFonts w:cs="Times New Roman" w:ascii="Arial" w:hAnsi="Arial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   nie może być mniejsza niż 1,5 m2 na jedno dziecko.</w:t>
      </w:r>
    </w:p>
    <w:p>
      <w:pPr>
        <w:pStyle w:val="Default"/>
        <w:numPr>
          <w:ilvl w:val="0"/>
          <w:numId w:val="2"/>
        </w:numPr>
        <w:spacing w:lineRule="atLeast" w:line="500"/>
        <w:jc w:val="both"/>
        <w:rPr/>
      </w:pPr>
      <w:r>
        <w:rPr>
          <w:rStyle w:val="Mocnowyrniony"/>
          <w:rFonts w:cs="Arial" w:ascii="Arial" w:hAnsi="Arial"/>
          <w:b w:val="false"/>
          <w:bCs w:val="false"/>
          <w:i w:val="false"/>
          <w:caps w:val="false"/>
          <w:smallCaps w:val="false"/>
          <w:color w:val="292929"/>
          <w:spacing w:val="0"/>
          <w:sz w:val="24"/>
          <w:szCs w:val="24"/>
        </w:rPr>
        <w:t>Z sali, w której przebywają dzieci  usunięte zostają   przedmioty i sprzęty, których nie można skutecznie uprać lub zdezynfekować, np. pluszowe zabawki.</w:t>
      </w:r>
    </w:p>
    <w:p>
      <w:pPr>
        <w:pStyle w:val="Akapitzlist"/>
        <w:numPr>
          <w:ilvl w:val="0"/>
          <w:numId w:val="2"/>
        </w:numPr>
        <w:spacing w:lineRule="atLeast" w:line="500" w:before="57" w:after="0"/>
        <w:contextualSpacing/>
        <w:jc w:val="both"/>
        <w:outlineLvl w:val="0"/>
        <w:rPr/>
      </w:pPr>
      <w:r>
        <w:rPr>
          <w:rStyle w:val="Mocnowyrniony"/>
          <w:rFonts w:cs="Arial" w:ascii="Arial" w:hAnsi="Arial"/>
          <w:b w:val="false"/>
          <w:bCs w:val="false"/>
          <w:i w:val="false"/>
          <w:caps w:val="false"/>
          <w:smallCaps w:val="false"/>
          <w:color w:val="292929"/>
          <w:spacing w:val="0"/>
          <w:sz w:val="24"/>
          <w:szCs w:val="24"/>
        </w:rPr>
        <w:t xml:space="preserve">Przybory sportowe używane przez nauczyciela po zakończeniu zajęć poddawane są czyszczeniu lub dezynfekcji. </w:t>
      </w:r>
    </w:p>
    <w:p>
      <w:pPr>
        <w:pStyle w:val="Akapitzlist"/>
        <w:numPr>
          <w:ilvl w:val="0"/>
          <w:numId w:val="2"/>
        </w:numPr>
        <w:spacing w:lineRule="atLeast" w:line="500" w:before="57" w:after="0"/>
        <w:contextualSpacing/>
        <w:jc w:val="both"/>
        <w:outlineLvl w:val="0"/>
        <w:rPr/>
      </w:pPr>
      <w:r>
        <w:rPr>
          <w:rStyle w:val="Mocnowyrniony"/>
          <w:rFonts w:cs="Arial" w:ascii="Arial" w:hAnsi="Arial"/>
          <w:b w:val="false"/>
          <w:bCs w:val="false"/>
          <w:i w:val="false"/>
          <w:caps w:val="false"/>
          <w:smallCaps w:val="false"/>
          <w:color w:val="292929"/>
          <w:spacing w:val="0"/>
          <w:sz w:val="24"/>
          <w:szCs w:val="24"/>
        </w:rPr>
        <w:t>Dzieci nie przynoszą z domu do przedszkola żadnych przedmiotów, oprócz ubrań na zmianę.</w:t>
      </w:r>
    </w:p>
    <w:p>
      <w:pPr>
        <w:pStyle w:val="Akapitzlist"/>
        <w:numPr>
          <w:ilvl w:val="0"/>
          <w:numId w:val="2"/>
        </w:numPr>
        <w:spacing w:lineRule="atLeast" w:line="500" w:before="57" w:after="0"/>
        <w:contextualSpacing/>
        <w:jc w:val="both"/>
        <w:outlineLvl w:val="0"/>
        <w:rPr/>
      </w:pPr>
      <w:r>
        <w:rPr>
          <w:rStyle w:val="Mocnowyrniony"/>
          <w:rFonts w:cs="Arial" w:ascii="Arial" w:hAnsi="Arial"/>
          <w:b w:val="false"/>
          <w:bCs w:val="false"/>
          <w:i w:val="false"/>
          <w:caps w:val="false"/>
          <w:smallCaps w:val="false"/>
          <w:color w:val="292929"/>
          <w:spacing w:val="0"/>
          <w:sz w:val="24"/>
          <w:szCs w:val="24"/>
        </w:rPr>
        <w:t>Wietrzenie sali odbywa się w miarę możliwości przez  cały czas. W przypadku niesprzyjających warunków pogodowych – co godzinę.</w:t>
      </w:r>
    </w:p>
    <w:p>
      <w:pPr>
        <w:pStyle w:val="Akapitzlist"/>
        <w:numPr>
          <w:ilvl w:val="0"/>
          <w:numId w:val="2"/>
        </w:numPr>
        <w:spacing w:lineRule="atLeast" w:line="500" w:before="57" w:after="0"/>
        <w:contextualSpacing/>
        <w:jc w:val="both"/>
        <w:outlineLvl w:val="0"/>
        <w:rPr/>
      </w:pPr>
      <w:r>
        <w:rPr>
          <w:rStyle w:val="Mocnowyrniony"/>
          <w:rFonts w:cs="Arial" w:ascii="Arial" w:hAnsi="Arial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</w:rPr>
        <w:t>W miarę możliwości  zapewnia się taką organizację pracy, która uniemożliwia stykanie się ze sobą poszczególnych grup dzieci (np. różne godziny przyjmowania grup do placówki).</w:t>
      </w:r>
      <w:r>
        <w:rPr>
          <w:rStyle w:val="Mocnowyrniony"/>
          <w:rFonts w:cs="Arial" w:ascii="Arial" w:hAnsi="Arial"/>
          <w:b w:val="false"/>
          <w:bCs w:val="false"/>
          <w:i w:val="false"/>
          <w:caps w:val="false"/>
          <w:smallCaps w:val="false"/>
          <w:color w:val="292929"/>
          <w:spacing w:val="0"/>
          <w:sz w:val="24"/>
          <w:szCs w:val="24"/>
        </w:rPr>
        <w:t xml:space="preserve"> </w:t>
      </w:r>
    </w:p>
    <w:p>
      <w:pPr>
        <w:pStyle w:val="Akapitzlist"/>
        <w:numPr>
          <w:ilvl w:val="0"/>
          <w:numId w:val="2"/>
        </w:numPr>
        <w:spacing w:lineRule="atLeast" w:line="500" w:before="57" w:after="0"/>
        <w:contextualSpacing/>
        <w:jc w:val="both"/>
        <w:outlineLvl w:val="0"/>
        <w:rPr/>
      </w:pPr>
      <w:r>
        <w:rPr>
          <w:rStyle w:val="Mocnowyrniony"/>
          <w:rFonts w:cs="Arial" w:ascii="Arial" w:hAnsi="Arial"/>
          <w:b w:val="false"/>
          <w:bCs w:val="false"/>
          <w:i w:val="false"/>
          <w:caps w:val="false"/>
          <w:smallCaps w:val="false"/>
          <w:color w:val="292929"/>
          <w:spacing w:val="0"/>
          <w:sz w:val="24"/>
          <w:szCs w:val="24"/>
        </w:rPr>
        <w:t xml:space="preserve">Pracownicy przedszkola zachowują dystans społeczny między sobą wynoszący 1,5m. </w:t>
      </w:r>
    </w:p>
    <w:p>
      <w:pPr>
        <w:pStyle w:val="Tretekstu"/>
        <w:numPr>
          <w:ilvl w:val="0"/>
          <w:numId w:val="2"/>
        </w:numPr>
        <w:spacing w:lineRule="atLeast" w:line="500" w:before="57" w:after="0"/>
        <w:contextualSpacing/>
        <w:jc w:val="both"/>
        <w:outlineLvl w:val="0"/>
        <w:rPr/>
      </w:pPr>
      <w:r>
        <w:rPr>
          <w:rStyle w:val="Mocnowyrniony"/>
          <w:rFonts w:cs="Arial" w:ascii="Arial" w:hAnsi="Arial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  <w:shd w:fill="FFFFFF" w:val="clear"/>
        </w:rPr>
        <w:t>Rodzice i opiekunowie przyprowadzający/odbierający dzieci do/z przedszkola obowiązani są zachować dystans społeczny w odniesieniu do pracowników przedszkola, jak i  innych dzieci i ich rodziców wynoszący min. 1,5 m.</w:t>
      </w:r>
    </w:p>
    <w:p>
      <w:pPr>
        <w:pStyle w:val="Tretekstu"/>
        <w:numPr>
          <w:ilvl w:val="0"/>
          <w:numId w:val="2"/>
        </w:numPr>
        <w:spacing w:lineRule="atLeast" w:line="500" w:before="57" w:after="0"/>
        <w:contextualSpacing/>
        <w:jc w:val="both"/>
        <w:outlineLvl w:val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1B1B1B"/>
          <w:spacing w:val="0"/>
          <w:sz w:val="24"/>
          <w:szCs w:val="24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B1B1B"/>
          <w:spacing w:val="0"/>
          <w:sz w:val="24"/>
          <w:szCs w:val="24"/>
          <w:shd w:fill="FFFFFF" w:val="clear"/>
        </w:rPr>
        <w:t xml:space="preserve">Rodzice mogą wchodzić z dziećmi do przestrzeni wspólnej przedszkola z zachowaniem zasady - </w:t>
      </w:r>
      <w:r>
        <w:rPr>
          <w:rFonts w:ascii="Arial" w:hAnsi="Arial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  <w:shd w:fill="FFFFFF" w:val="clear"/>
        </w:rPr>
        <w:t>1 rodzic z dzieckiem/dziećmi.</w:t>
      </w:r>
    </w:p>
    <w:p>
      <w:pPr>
        <w:pStyle w:val="Tretekstu"/>
        <w:numPr>
          <w:ilvl w:val="0"/>
          <w:numId w:val="2"/>
        </w:numPr>
        <w:spacing w:lineRule="atLeast" w:line="500" w:before="57" w:after="0"/>
        <w:contextualSpacing/>
        <w:jc w:val="both"/>
        <w:outlineLvl w:val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1B1B1B"/>
          <w:spacing w:val="0"/>
          <w:sz w:val="24"/>
          <w:szCs w:val="24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B1B1B"/>
          <w:spacing w:val="0"/>
          <w:sz w:val="24"/>
          <w:szCs w:val="24"/>
          <w:shd w:fill="FFFFFF" w:val="clear"/>
        </w:rPr>
        <w:t>Maksymalna liczba osób trzecich przebywająca w części wspólnej przedszkola (szatnia) wynosi 4.</w:t>
      </w:r>
      <w:r>
        <w:rPr>
          <w:rFonts w:ascii="Arial" w:hAnsi="Arial"/>
          <w:b w:val="false"/>
          <w:i w:val="false"/>
          <w:caps w:val="false"/>
          <w:smallCaps w:val="false"/>
          <w:color w:val="1B1B1B"/>
          <w:spacing w:val="0"/>
          <w:sz w:val="24"/>
          <w:szCs w:val="24"/>
          <w:shd w:fill="FFFFFF" w:val="clear"/>
        </w:rPr>
        <w:t xml:space="preserve"> </w:t>
      </w:r>
    </w:p>
    <w:p>
      <w:pPr>
        <w:pStyle w:val="Tretekstu"/>
        <w:numPr>
          <w:ilvl w:val="0"/>
          <w:numId w:val="2"/>
        </w:numPr>
        <w:spacing w:lineRule="atLeast" w:line="500" w:before="57" w:after="0"/>
        <w:contextualSpacing/>
        <w:jc w:val="both"/>
        <w:outlineLvl w:val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1B1B1B"/>
          <w:spacing w:val="0"/>
          <w:sz w:val="24"/>
          <w:szCs w:val="24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B1B1B"/>
          <w:spacing w:val="0"/>
          <w:sz w:val="24"/>
          <w:szCs w:val="24"/>
          <w:shd w:fill="FFFFFF" w:val="clear"/>
        </w:rPr>
        <w:t>Rodzice są zobowiązani do</w:t>
      </w:r>
      <w:r>
        <w:rPr>
          <w:rFonts w:ascii="Arial" w:hAnsi="Arial"/>
          <w:b w:val="false"/>
          <w:i w:val="false"/>
          <w:caps w:val="false"/>
          <w:smallCaps w:val="false"/>
          <w:color w:val="1B1B1B"/>
          <w:spacing w:val="0"/>
          <w:sz w:val="24"/>
          <w:szCs w:val="24"/>
          <w:shd w:fill="FFFFFF" w:val="clear"/>
        </w:rPr>
        <w:t xml:space="preserve"> przestrzega</w:t>
      </w:r>
      <w:r>
        <w:rPr>
          <w:rFonts w:ascii="Arial" w:hAnsi="Arial"/>
          <w:b w:val="false"/>
          <w:i w:val="false"/>
          <w:caps w:val="false"/>
          <w:smallCaps w:val="false"/>
          <w:color w:val="1B1B1B"/>
          <w:spacing w:val="0"/>
          <w:sz w:val="24"/>
          <w:szCs w:val="24"/>
          <w:shd w:fill="FFFFFF" w:val="clear"/>
        </w:rPr>
        <w:t>nia</w:t>
      </w:r>
      <w:r>
        <w:rPr>
          <w:rFonts w:ascii="Arial" w:hAnsi="Arial"/>
          <w:b w:val="false"/>
          <w:i w:val="false"/>
          <w:caps w:val="false"/>
          <w:smallCaps w:val="false"/>
          <w:color w:val="1B1B1B"/>
          <w:spacing w:val="0"/>
          <w:sz w:val="24"/>
          <w:szCs w:val="24"/>
          <w:shd w:fill="FFFFFF" w:val="clear"/>
        </w:rPr>
        <w:t xml:space="preserve"> środków ostrożności (osłona ust i nosa, rękawiczki jednorazowe lub dezynfekcja rąk).</w:t>
      </w:r>
    </w:p>
    <w:p>
      <w:pPr>
        <w:pStyle w:val="Akapitzlist"/>
        <w:numPr>
          <w:ilvl w:val="0"/>
          <w:numId w:val="2"/>
        </w:numPr>
        <w:spacing w:lineRule="atLeast" w:line="500" w:before="57" w:after="0"/>
        <w:contextualSpacing/>
        <w:jc w:val="both"/>
        <w:outlineLvl w:val="0"/>
        <w:rPr/>
      </w:pPr>
      <w:r>
        <w:rPr>
          <w:rStyle w:val="Mocnowyrniony"/>
          <w:rFonts w:cs="Arial" w:ascii="Arial" w:hAnsi="Arial"/>
          <w:b w:val="false"/>
          <w:bCs w:val="false"/>
          <w:i w:val="false"/>
          <w:caps w:val="false"/>
          <w:smallCaps w:val="false"/>
          <w:color w:val="292929"/>
          <w:spacing w:val="0"/>
          <w:sz w:val="24"/>
          <w:szCs w:val="24"/>
        </w:rPr>
        <w:t>Personel kuchenny nie kontaktuje się z dziećmi oraz personelem mającym kontakt z dziećmi.</w:t>
      </w:r>
    </w:p>
    <w:p>
      <w:pPr>
        <w:pStyle w:val="Akapitzlist"/>
        <w:numPr>
          <w:ilvl w:val="0"/>
          <w:numId w:val="2"/>
        </w:numPr>
        <w:spacing w:lineRule="atLeast" w:line="500" w:before="57" w:after="0"/>
        <w:contextualSpacing/>
        <w:jc w:val="both"/>
        <w:outlineLvl w:val="0"/>
        <w:rPr/>
      </w:pPr>
      <w:r>
        <w:rPr>
          <w:rFonts w:cs="Times New Roman" w:ascii="Arial" w:hAnsi="Arial"/>
          <w:color w:val="292929"/>
          <w:sz w:val="24"/>
          <w:szCs w:val="24"/>
        </w:rPr>
        <w:t xml:space="preserve">Ze względu na organizację pracy personelu obsługowego przyjęcia dzieci do grup prowadzone są </w:t>
      </w:r>
      <w:r>
        <w:rPr>
          <w:rFonts w:cs="Times New Roman" w:ascii="Arial" w:hAnsi="Arial"/>
          <w:b/>
          <w:bCs/>
          <w:color w:val="292929"/>
          <w:sz w:val="24"/>
          <w:szCs w:val="24"/>
        </w:rPr>
        <w:t>wyłącznie w  godzinach 7.00 – 8.30</w:t>
      </w:r>
      <w:r>
        <w:rPr>
          <w:rFonts w:cs="Times New Roman" w:ascii="Arial" w:hAnsi="Arial"/>
          <w:color w:val="292929"/>
          <w:sz w:val="24"/>
          <w:szCs w:val="24"/>
        </w:rPr>
        <w:t xml:space="preserve">. </w:t>
      </w:r>
    </w:p>
    <w:p>
      <w:pPr>
        <w:pStyle w:val="Akapitzlist"/>
        <w:numPr>
          <w:ilvl w:val="0"/>
          <w:numId w:val="2"/>
        </w:numPr>
        <w:spacing w:lineRule="atLeast" w:line="500" w:before="57" w:after="0"/>
        <w:contextualSpacing/>
        <w:jc w:val="both"/>
        <w:outlineLvl w:val="0"/>
        <w:rPr>
          <w:rFonts w:ascii="Arial" w:hAnsi="Arial" w:cs="Arial"/>
          <w:color w:val="292929"/>
          <w:sz w:val="24"/>
          <w:szCs w:val="24"/>
        </w:rPr>
      </w:pPr>
      <w:r>
        <w:rPr>
          <w:rFonts w:cs="Arial" w:ascii="Arial" w:hAnsi="Arial"/>
          <w:color w:val="292929"/>
          <w:sz w:val="24"/>
          <w:szCs w:val="24"/>
        </w:rPr>
        <w:t xml:space="preserve">Rodzice/ opiekunowie w celu zapewnienie  możliwości szybkiej komunikacji z przedszkolem na bieżąco uaktualniają numery telefonów. </w:t>
      </w:r>
    </w:p>
    <w:p>
      <w:pPr>
        <w:pStyle w:val="Akapitzlist"/>
        <w:numPr>
          <w:ilvl w:val="0"/>
          <w:numId w:val="2"/>
        </w:numPr>
        <w:spacing w:lineRule="atLeast" w:line="500" w:before="57" w:after="0"/>
        <w:contextualSpacing/>
        <w:jc w:val="both"/>
        <w:outlineLvl w:val="0"/>
        <w:rPr>
          <w:rFonts w:ascii="Arial" w:hAnsi="Arial" w:cs="Arial"/>
          <w:color w:val="292929"/>
          <w:sz w:val="24"/>
          <w:szCs w:val="24"/>
        </w:rPr>
      </w:pPr>
      <w:r>
        <w:rPr>
          <w:rFonts w:cs="Arial" w:ascii="Arial" w:hAnsi="Arial"/>
          <w:color w:val="292929"/>
          <w:sz w:val="24"/>
          <w:szCs w:val="24"/>
        </w:rPr>
        <w:t xml:space="preserve">Rodzice zobowiązują się do każdorazowego odbierania telefonu od pracowników przedszkola. </w:t>
      </w:r>
    </w:p>
    <w:p>
      <w:pPr>
        <w:pStyle w:val="Akapitzlist"/>
        <w:numPr>
          <w:ilvl w:val="0"/>
          <w:numId w:val="2"/>
        </w:numPr>
        <w:spacing w:lineRule="atLeast" w:line="500" w:before="57" w:after="0"/>
        <w:contextualSpacing/>
        <w:jc w:val="both"/>
        <w:outlineLvl w:val="0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292929"/>
          <w:spacing w:val="0"/>
          <w:sz w:val="24"/>
          <w:szCs w:val="24"/>
        </w:rPr>
        <w:t xml:space="preserve">Do przedszkola może uczęszczać 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292929"/>
          <w:spacing w:val="0"/>
          <w:sz w:val="24"/>
          <w:szCs w:val="24"/>
        </w:rPr>
        <w:t>wyłącznie dziecko zdrowe,</w:t>
      </w:r>
      <w:r>
        <w:rPr>
          <w:rFonts w:cs="Arial" w:ascii="Arial" w:hAnsi="Arial"/>
          <w:b w:val="false"/>
          <w:i w:val="false"/>
          <w:caps w:val="false"/>
          <w:smallCaps w:val="false"/>
          <w:color w:val="292929"/>
          <w:spacing w:val="0"/>
          <w:sz w:val="24"/>
          <w:szCs w:val="24"/>
        </w:rPr>
        <w:t xml:space="preserve"> bez objawów chorobowych, takich jak podwyższona temperatura ciała, katar, kaszel, wysypka, itp.</w:t>
      </w:r>
    </w:p>
    <w:p>
      <w:pPr>
        <w:pStyle w:val="Akapitzlist"/>
        <w:numPr>
          <w:ilvl w:val="0"/>
          <w:numId w:val="2"/>
        </w:numPr>
        <w:spacing w:lineRule="atLeast" w:line="500" w:before="57" w:after="0"/>
        <w:contextualSpacing/>
        <w:jc w:val="both"/>
        <w:outlineLvl w:val="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292929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292929"/>
          <w:spacing w:val="0"/>
          <w:sz w:val="24"/>
          <w:szCs w:val="24"/>
        </w:rPr>
        <w:t>W przypadku wystąpienia u dziecka niepokojących objawów chorobowych, pracownik przedszkola dokonuje pomiaru temperatury ciała dziecka, po uprzednim wyrażeniu zgody przez rodzica/opiekuna.</w:t>
      </w:r>
    </w:p>
    <w:p>
      <w:pPr>
        <w:pStyle w:val="Akapitzlist"/>
        <w:numPr>
          <w:ilvl w:val="0"/>
          <w:numId w:val="2"/>
        </w:numPr>
        <w:spacing w:lineRule="atLeast" w:line="500" w:before="57" w:after="0"/>
        <w:contextualSpacing/>
        <w:jc w:val="both"/>
        <w:outlineLvl w:val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1B1B1B"/>
          <w:spacing w:val="0"/>
          <w:sz w:val="24"/>
          <w:szCs w:val="24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B1B1B"/>
          <w:spacing w:val="0"/>
          <w:sz w:val="24"/>
          <w:szCs w:val="24"/>
          <w:shd w:fill="FFFFFF" w:val="clear"/>
        </w:rPr>
        <w:t>Dzieci do przedszkola są przyprowadzane/ odbierane przez osoby zdrowe.</w:t>
      </w:r>
    </w:p>
    <w:p>
      <w:pPr>
        <w:pStyle w:val="Akapitzlist"/>
        <w:numPr>
          <w:ilvl w:val="0"/>
          <w:numId w:val="2"/>
        </w:numPr>
        <w:spacing w:lineRule="atLeast" w:line="500" w:before="57" w:after="0"/>
        <w:contextualSpacing/>
        <w:jc w:val="both"/>
        <w:outlineLvl w:val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B1B1B"/>
          <w:spacing w:val="0"/>
          <w:sz w:val="24"/>
          <w:szCs w:val="24"/>
        </w:rPr>
        <w:t>Jeżeli w domu przebywa osoba na kwarantannie lub izolacji w warunkach domowych nie wolno przyprowadzać dziecka do przedszkola.</w:t>
      </w:r>
    </w:p>
    <w:p>
      <w:pPr>
        <w:pStyle w:val="Akapitzlist"/>
        <w:numPr>
          <w:ilvl w:val="0"/>
          <w:numId w:val="2"/>
        </w:numPr>
        <w:spacing w:lineRule="atLeast" w:line="500" w:before="57" w:after="0"/>
        <w:contextualSpacing/>
        <w:jc w:val="both"/>
        <w:outlineLvl w:val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1B1B1B"/>
          <w:spacing w:val="0"/>
          <w:sz w:val="24"/>
          <w:szCs w:val="24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B1B1B"/>
          <w:spacing w:val="0"/>
          <w:sz w:val="24"/>
          <w:szCs w:val="24"/>
          <w:shd w:fill="FFFFFF" w:val="clear"/>
        </w:rPr>
        <w:t>Przebywanie osób trzecich w przedszkolu ogranicza się do niezbędnego minimum, z zachowaniem wszelkich środków ostrożności (min. osłona ust i nosa, rękawiczki jednorazowe lub dezynfekcja rąk, tylko osoby zdrowe).</w:t>
      </w:r>
    </w:p>
    <w:p>
      <w:pPr>
        <w:pStyle w:val="Akapitzlist"/>
        <w:numPr>
          <w:ilvl w:val="0"/>
          <w:numId w:val="2"/>
        </w:numPr>
        <w:spacing w:lineRule="atLeast" w:line="500" w:before="57" w:after="0"/>
        <w:contextualSpacing/>
        <w:jc w:val="both"/>
        <w:outlineLvl w:val="0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1B1B1B"/>
          <w:spacing w:val="0"/>
          <w:sz w:val="24"/>
          <w:szCs w:val="24"/>
        </w:rPr>
        <w:t>Zapewnia się sposoby szybkiej komunikacji z rodzicami/opiekunami dziecka.</w:t>
      </w:r>
      <w:r>
        <w:rPr>
          <w:rFonts w:cs="Arial" w:ascii="Arial" w:hAnsi="Arial"/>
          <w:color w:val="292929"/>
          <w:sz w:val="24"/>
          <w:szCs w:val="24"/>
        </w:rPr>
        <w:t xml:space="preserve"> </w:t>
      </w:r>
    </w:p>
    <w:p>
      <w:pPr>
        <w:pStyle w:val="Akapitzlist"/>
        <w:numPr>
          <w:ilvl w:val="0"/>
          <w:numId w:val="0"/>
        </w:numPr>
        <w:spacing w:lineRule="atLeast" w:line="500" w:before="57" w:after="0"/>
        <w:ind w:left="0" w:right="0" w:hanging="0"/>
        <w:contextualSpacing/>
        <w:jc w:val="both"/>
        <w:outlineLvl w:val="0"/>
        <w:rPr>
          <w:rFonts w:ascii="Arial" w:hAnsi="Arial" w:cs="Arial"/>
          <w:b/>
          <w:b/>
          <w:bCs/>
          <w:color w:val="292929"/>
          <w:sz w:val="24"/>
          <w:szCs w:val="24"/>
        </w:rPr>
      </w:pPr>
      <w:r>
        <w:rPr>
          <w:rFonts w:cs="Arial" w:ascii="Arial" w:hAnsi="Arial"/>
          <w:b/>
          <w:bCs/>
          <w:color w:val="292929"/>
          <w:sz w:val="24"/>
          <w:szCs w:val="24"/>
        </w:rPr>
      </w:r>
    </w:p>
    <w:p>
      <w:pPr>
        <w:pStyle w:val="Akapitzlist"/>
        <w:widowControl/>
        <w:suppressAutoHyphens w:val="true"/>
        <w:overflowPunct w:val="false"/>
        <w:bidi w:val="0"/>
        <w:spacing w:lineRule="atLeast" w:line="500" w:before="0" w:after="200"/>
        <w:ind w:left="0" w:right="0" w:hanging="0"/>
        <w:contextualSpacing/>
        <w:jc w:val="both"/>
        <w:rPr>
          <w:rFonts w:ascii="Arial" w:hAnsi="Arial" w:cs="Arial"/>
          <w:b/>
          <w:b/>
          <w:bCs/>
          <w:color w:val="292929"/>
          <w:sz w:val="24"/>
          <w:szCs w:val="24"/>
        </w:rPr>
      </w:pPr>
      <w:r>
        <w:rPr>
          <w:rFonts w:cs="Arial" w:ascii="Arial" w:hAnsi="Arial"/>
          <w:b/>
          <w:bCs/>
          <w:color w:val="292929"/>
          <w:sz w:val="24"/>
          <w:szCs w:val="24"/>
        </w:rPr>
        <w:t>Higiena, czyszczenie i dezynfekcja pomieszczeń powierzchni</w:t>
      </w:r>
    </w:p>
    <w:p>
      <w:pPr>
        <w:pStyle w:val="Akapitzlist"/>
        <w:widowControl/>
        <w:suppressAutoHyphens w:val="true"/>
        <w:overflowPunct w:val="false"/>
        <w:bidi w:val="0"/>
        <w:spacing w:lineRule="atLeast" w:line="500" w:before="0" w:after="200"/>
        <w:ind w:left="720" w:right="0" w:hanging="0"/>
        <w:contextualSpacing/>
        <w:jc w:val="both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Akapitzlist"/>
        <w:widowControl w:val="false"/>
        <w:numPr>
          <w:ilvl w:val="0"/>
          <w:numId w:val="3"/>
        </w:numPr>
        <w:suppressAutoHyphens w:val="true"/>
        <w:overflowPunct w:val="true"/>
        <w:bidi w:val="0"/>
        <w:spacing w:lineRule="atLeast" w:line="500" w:before="0" w:after="200"/>
        <w:ind w:left="720" w:right="0" w:hanging="340"/>
        <w:contextualSpacing/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cs="Arial" w:ascii="Arial" w:hAnsi="Arial"/>
          <w:color w:val="292929"/>
          <w:sz w:val="24"/>
          <w:szCs w:val="24"/>
        </w:rPr>
        <w:t xml:space="preserve">Do pracy w przedszkolu przychodzą tylko zdrowe osoby, bez jakichkolwiek objawów wskazujących na chorobę zakaźną. </w:t>
      </w:r>
    </w:p>
    <w:p>
      <w:pPr>
        <w:pStyle w:val="Akapitzlist"/>
        <w:widowControl w:val="false"/>
        <w:numPr>
          <w:ilvl w:val="0"/>
          <w:numId w:val="3"/>
        </w:numPr>
        <w:suppressAutoHyphens w:val="true"/>
        <w:overflowPunct w:val="true"/>
        <w:bidi w:val="0"/>
        <w:spacing w:lineRule="atLeast" w:line="500" w:before="0" w:after="200"/>
        <w:ind w:left="720" w:right="0" w:hanging="340"/>
        <w:contextualSpacing/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cs="Arial" w:ascii="Arial" w:hAnsi="Arial"/>
          <w:color w:val="292929"/>
          <w:sz w:val="24"/>
          <w:szCs w:val="24"/>
        </w:rPr>
        <w:t xml:space="preserve">Każda grupa wyposażona zostaje w środki ochrony i płyn dezynfekujący. </w:t>
      </w:r>
    </w:p>
    <w:p>
      <w:pPr>
        <w:pStyle w:val="Akapitzlist"/>
        <w:widowControl w:val="false"/>
        <w:numPr>
          <w:ilvl w:val="0"/>
          <w:numId w:val="3"/>
        </w:numPr>
        <w:suppressAutoHyphens w:val="true"/>
        <w:overflowPunct w:val="true"/>
        <w:bidi w:val="0"/>
        <w:spacing w:lineRule="atLeast" w:line="500" w:before="0" w:after="200"/>
        <w:ind w:left="720" w:right="0" w:hanging="340"/>
        <w:contextualSpacing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Pracownicy przedszkola regularnie myją ręce mydłem i płynem dezynfekującym oraz pilnują, aby dzieci myły ręce mydłem, szczególnie po przyjściu do przedszkola, przed jedzeniem, po skorzystaniu z toalety oraz po powrocie z ogrodu przedszkola.</w:t>
      </w:r>
    </w:p>
    <w:p>
      <w:pPr>
        <w:pStyle w:val="Akapitzlist"/>
        <w:widowControl w:val="false"/>
        <w:numPr>
          <w:ilvl w:val="0"/>
          <w:numId w:val="3"/>
        </w:numPr>
        <w:suppressAutoHyphens w:val="true"/>
        <w:overflowPunct w:val="true"/>
        <w:bidi w:val="0"/>
        <w:spacing w:lineRule="atLeast" w:line="500" w:before="0" w:after="200"/>
        <w:ind w:left="720" w:right="0" w:hanging="340"/>
        <w:contextualSpacing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Prowadzony jest codzienny monitoring prac porządkowych, ze szczególnym uwzględnieniem toalet, ciągów komunikacyjnych, dezynfekcji powierzchni dotykowych – poręczy,telefonów, domofonów, klamek i powierzchni płaskich, w tym blatów w salach, włączników.</w:t>
      </w:r>
    </w:p>
    <w:p>
      <w:pPr>
        <w:pStyle w:val="Akapitzlist"/>
        <w:widowControl w:val="false"/>
        <w:numPr>
          <w:ilvl w:val="0"/>
          <w:numId w:val="3"/>
        </w:numPr>
        <w:suppressAutoHyphens w:val="true"/>
        <w:overflowPunct w:val="true"/>
        <w:bidi w:val="0"/>
        <w:spacing w:lineRule="atLeast" w:line="500" w:before="0" w:after="200"/>
        <w:ind w:left="720" w:right="0" w:hanging="340"/>
        <w:contextualSpacing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Przy przeprowadzaniu dezynfekcji należy przestrzegać zaleceń producenta znajdujących się na opakowaniu, zwłaszcza czasu niezbędnego do wywietrzenia pomieszczeń i przedmiotów tak, aby dzieci nie były narażone na wdychanie oparów środków służących do dezynfekcji.</w:t>
      </w:r>
    </w:p>
    <w:p>
      <w:pPr>
        <w:pStyle w:val="Akapitzlist"/>
        <w:widowControl w:val="false"/>
        <w:numPr>
          <w:ilvl w:val="0"/>
          <w:numId w:val="4"/>
        </w:numPr>
        <w:suppressAutoHyphens w:val="true"/>
        <w:overflowPunct w:val="true"/>
        <w:bidi w:val="0"/>
        <w:spacing w:lineRule="atLeast" w:line="500" w:before="0" w:after="200"/>
        <w:contextualSpacing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Pracownicy przedszkola zaopatrzeni są w indywidualne środki ochrony osobistej – jednorazowe rękawiczki, fartuchy z długimi rękawami, oraz maseczki na usta i nos (do użycia w razie konieczności, np. przeprowadzania zabiegów higienicznych u dziecka – adekwatnie do sytuacji).</w:t>
      </w:r>
    </w:p>
    <w:p>
      <w:pPr>
        <w:pStyle w:val="Akapitzlist"/>
        <w:widowControl w:val="false"/>
        <w:numPr>
          <w:ilvl w:val="0"/>
          <w:numId w:val="4"/>
        </w:numPr>
        <w:suppressAutoHyphens w:val="true"/>
        <w:overflowPunct w:val="true"/>
        <w:bidi w:val="0"/>
        <w:spacing w:lineRule="atLeast" w:line="500" w:before="0" w:after="200"/>
        <w:contextualSpacing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W pomieszczeniach sanitarnych wywieszone są plakaty z prawidłowymi zasadami mycia rąk, a przy dozownikach z płynem do dezynfekcji rąk – instrukcje.</w:t>
      </w:r>
    </w:p>
    <w:p>
      <w:pPr>
        <w:pStyle w:val="Akapitzlist"/>
        <w:widowControl w:val="false"/>
        <w:numPr>
          <w:ilvl w:val="0"/>
          <w:numId w:val="4"/>
        </w:numPr>
        <w:suppressAutoHyphens w:val="true"/>
        <w:overflowPunct w:val="true"/>
        <w:bidi w:val="0"/>
        <w:spacing w:lineRule="atLeast" w:line="500" w:before="0" w:after="200"/>
        <w:contextualSpacing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Nauczyciel regularnie przypomina dzieciom zasady odpowiedniego mycia rąk. </w:t>
      </w:r>
    </w:p>
    <w:p>
      <w:pPr>
        <w:pStyle w:val="Akapitzlist"/>
        <w:spacing w:lineRule="atLeast" w:line="500"/>
        <w:ind w:left="720" w:right="0" w:hanging="0"/>
        <w:jc w:val="both"/>
        <w:rPr>
          <w:rFonts w:ascii="Arial" w:hAnsi="Arial" w:cs="Arial"/>
          <w:b/>
          <w:b/>
          <w:bCs/>
          <w:color w:val="292929"/>
          <w:sz w:val="24"/>
          <w:szCs w:val="24"/>
        </w:rPr>
      </w:pPr>
      <w:r>
        <w:rPr>
          <w:rFonts w:cs="Arial" w:ascii="Arial" w:hAnsi="Arial"/>
          <w:b/>
          <w:bCs/>
          <w:color w:val="292929"/>
          <w:sz w:val="24"/>
          <w:szCs w:val="24"/>
        </w:rPr>
      </w:r>
    </w:p>
    <w:p>
      <w:pPr>
        <w:pStyle w:val="Akapitzlist"/>
        <w:spacing w:lineRule="atLeast" w:line="500"/>
        <w:jc w:val="both"/>
        <w:rPr>
          <w:rFonts w:ascii="Arial" w:hAnsi="Arial" w:cs="Arial"/>
          <w:b/>
          <w:b/>
          <w:bCs/>
          <w:color w:val="292929"/>
          <w:sz w:val="24"/>
          <w:szCs w:val="24"/>
        </w:rPr>
      </w:pPr>
      <w:r>
        <w:rPr>
          <w:rFonts w:cs="Arial" w:ascii="Arial" w:hAnsi="Arial"/>
          <w:b/>
          <w:bCs/>
          <w:color w:val="292929"/>
          <w:sz w:val="24"/>
          <w:szCs w:val="24"/>
        </w:rPr>
        <w:t>Organizacja żywienia dzieci</w:t>
      </w:r>
    </w:p>
    <w:p>
      <w:pPr>
        <w:pStyle w:val="Akapitzlist"/>
        <w:spacing w:lineRule="atLeast" w:line="500"/>
        <w:jc w:val="both"/>
        <w:rPr>
          <w:rFonts w:ascii="Arial" w:hAnsi="Arial" w:cs="Arial"/>
          <w:b/>
          <w:b/>
          <w:bCs/>
          <w:color w:val="292929"/>
          <w:sz w:val="24"/>
          <w:szCs w:val="24"/>
        </w:rPr>
      </w:pPr>
      <w:r>
        <w:rPr>
          <w:rFonts w:cs="Arial" w:ascii="Arial" w:hAnsi="Arial"/>
          <w:b/>
          <w:bCs/>
          <w:color w:val="292929"/>
          <w:sz w:val="24"/>
          <w:szCs w:val="24"/>
        </w:rPr>
      </w:r>
    </w:p>
    <w:p>
      <w:pPr>
        <w:pStyle w:val="Akapitzlist"/>
        <w:numPr>
          <w:ilvl w:val="0"/>
          <w:numId w:val="5"/>
        </w:numPr>
        <w:spacing w:lineRule="atLeast" w:line="500"/>
        <w:jc w:val="both"/>
        <w:rPr>
          <w:rFonts w:ascii="Arial" w:hAnsi="Arial" w:cs="Arial"/>
          <w:b w:val="false"/>
          <w:b w:val="false"/>
          <w:bCs w:val="false"/>
          <w:color w:val="292929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292929"/>
          <w:sz w:val="24"/>
          <w:szCs w:val="24"/>
        </w:rPr>
        <w:t>Przy organizacji żywienia dzieci, obok warunków higienicznych wymaganych przepisami prawa odnoszących się do funkcjonowania żywienia zbiorowego, wprowadzone zostają zasady szczególnej ostrożności dotyczące zabezpieczenia epidemiologicznego pracowników poprzez:</w:t>
      </w:r>
    </w:p>
    <w:p>
      <w:pPr>
        <w:pStyle w:val="Akapitzlist"/>
        <w:spacing w:lineRule="atLeast" w:line="500"/>
        <w:ind w:left="720" w:right="0" w:hanging="0"/>
        <w:jc w:val="both"/>
        <w:rPr>
          <w:rFonts w:ascii="Arial" w:hAnsi="Arial" w:cs="Arial"/>
          <w:b w:val="false"/>
          <w:b w:val="false"/>
          <w:bCs w:val="false"/>
          <w:color w:val="292929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292929"/>
          <w:sz w:val="24"/>
          <w:szCs w:val="24"/>
        </w:rPr>
        <w:t>- ograniczenie do dwóch osób przygotowujących posiłki, a tym samym zwiększenie</w:t>
      </w:r>
    </w:p>
    <w:p>
      <w:pPr>
        <w:pStyle w:val="Akapitzlist"/>
        <w:widowControl/>
        <w:suppressAutoHyphens w:val="true"/>
        <w:overflowPunct w:val="false"/>
        <w:bidi w:val="0"/>
        <w:spacing w:lineRule="atLeast" w:line="500" w:before="0" w:after="200"/>
        <w:ind w:left="720" w:right="0" w:hanging="0"/>
        <w:contextualSpacing/>
        <w:jc w:val="both"/>
        <w:rPr>
          <w:rFonts w:ascii="Arial" w:hAnsi="Arial" w:cs="Arial"/>
          <w:b w:val="false"/>
          <w:b w:val="false"/>
          <w:bCs w:val="false"/>
          <w:color w:val="292929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292929"/>
          <w:sz w:val="24"/>
          <w:szCs w:val="24"/>
        </w:rPr>
        <w:t xml:space="preserve">   </w:t>
      </w:r>
      <w:r>
        <w:rPr>
          <w:rFonts w:cs="Arial" w:ascii="Arial" w:hAnsi="Arial"/>
          <w:b w:val="false"/>
          <w:bCs w:val="false"/>
          <w:color w:val="292929"/>
          <w:sz w:val="24"/>
          <w:szCs w:val="24"/>
        </w:rPr>
        <w:t>odległości pomiędzy stanowiskami pracy,</w:t>
      </w:r>
    </w:p>
    <w:p>
      <w:pPr>
        <w:pStyle w:val="Akapitzlist"/>
        <w:widowControl/>
        <w:suppressAutoHyphens w:val="true"/>
        <w:overflowPunct w:val="false"/>
        <w:bidi w:val="0"/>
        <w:spacing w:lineRule="atLeast" w:line="500" w:before="0" w:after="200"/>
        <w:contextualSpacing/>
        <w:jc w:val="both"/>
        <w:rPr>
          <w:rFonts w:ascii="Arial" w:hAnsi="Arial" w:cs="Arial"/>
          <w:b w:val="false"/>
          <w:b w:val="false"/>
          <w:bCs w:val="false"/>
          <w:color w:val="292929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292929"/>
          <w:sz w:val="24"/>
          <w:szCs w:val="24"/>
        </w:rPr>
        <w:t>- stosowanie płynów dezynfekujących do czyszczenia powierzchni i sprzętów,</w:t>
      </w:r>
    </w:p>
    <w:p>
      <w:pPr>
        <w:pStyle w:val="Akapitzlist"/>
        <w:widowControl/>
        <w:suppressAutoHyphens w:val="true"/>
        <w:overflowPunct w:val="false"/>
        <w:bidi w:val="0"/>
        <w:spacing w:lineRule="atLeast" w:line="500" w:before="0" w:after="200"/>
        <w:contextualSpacing/>
        <w:jc w:val="both"/>
        <w:rPr>
          <w:rFonts w:ascii="Arial" w:hAnsi="Arial" w:cs="Arial"/>
          <w:b w:val="false"/>
          <w:b w:val="false"/>
          <w:bCs w:val="false"/>
          <w:color w:val="292929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292929"/>
          <w:sz w:val="24"/>
          <w:szCs w:val="24"/>
        </w:rPr>
        <w:t>- utrzymanie wysokiej higieny, mycia i dezynfekcji stanowisk pracy, opakowań</w:t>
      </w:r>
    </w:p>
    <w:p>
      <w:pPr>
        <w:pStyle w:val="Akapitzlist"/>
        <w:widowControl/>
        <w:suppressAutoHyphens w:val="true"/>
        <w:overflowPunct w:val="false"/>
        <w:bidi w:val="0"/>
        <w:spacing w:lineRule="atLeast" w:line="500" w:before="0" w:after="200"/>
        <w:contextualSpacing/>
        <w:jc w:val="both"/>
        <w:rPr>
          <w:rFonts w:ascii="Arial" w:hAnsi="Arial" w:cs="Arial"/>
          <w:b w:val="false"/>
          <w:b w:val="false"/>
          <w:bCs w:val="false"/>
          <w:color w:val="292929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292929"/>
          <w:sz w:val="24"/>
          <w:szCs w:val="24"/>
        </w:rPr>
        <w:t xml:space="preserve">   </w:t>
      </w:r>
      <w:r>
        <w:rPr>
          <w:rFonts w:cs="Arial" w:ascii="Arial" w:hAnsi="Arial"/>
          <w:b w:val="false"/>
          <w:bCs w:val="false"/>
          <w:color w:val="292929"/>
          <w:sz w:val="24"/>
          <w:szCs w:val="24"/>
        </w:rPr>
        <w:t>produktów, sprzętu kuchennego, naczyń oraz sztućców.</w:t>
      </w:r>
    </w:p>
    <w:p>
      <w:pPr>
        <w:pStyle w:val="Akapitzlist"/>
        <w:widowControl/>
        <w:numPr>
          <w:ilvl w:val="0"/>
          <w:numId w:val="6"/>
        </w:numPr>
        <w:suppressAutoHyphens w:val="true"/>
        <w:overflowPunct w:val="false"/>
        <w:bidi w:val="0"/>
        <w:spacing w:lineRule="atLeast" w:line="500" w:before="0" w:after="200"/>
        <w:contextualSpacing/>
        <w:jc w:val="both"/>
        <w:rPr>
          <w:rFonts w:ascii="Arial" w:hAnsi="Arial" w:cs="Arial"/>
          <w:b w:val="false"/>
          <w:b w:val="false"/>
          <w:bCs w:val="false"/>
          <w:color w:val="292929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292929"/>
          <w:sz w:val="24"/>
          <w:szCs w:val="24"/>
        </w:rPr>
        <w:t>Spożywanie posiłków przez dzieci odbywa się w salach, w których przebywają.</w:t>
      </w:r>
    </w:p>
    <w:p>
      <w:pPr>
        <w:pStyle w:val="Akapitzlist"/>
        <w:widowControl/>
        <w:numPr>
          <w:ilvl w:val="0"/>
          <w:numId w:val="6"/>
        </w:numPr>
        <w:suppressAutoHyphens w:val="true"/>
        <w:overflowPunct w:val="false"/>
        <w:bidi w:val="0"/>
        <w:spacing w:lineRule="atLeast" w:line="500" w:before="0" w:after="200"/>
        <w:contextualSpacing/>
        <w:jc w:val="both"/>
        <w:rPr>
          <w:rFonts w:ascii="Arial" w:hAnsi="Arial" w:cs="Arial"/>
          <w:b w:val="false"/>
          <w:b w:val="false"/>
          <w:bCs w:val="false"/>
          <w:color w:val="292929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292929"/>
          <w:sz w:val="24"/>
          <w:szCs w:val="24"/>
        </w:rPr>
        <w:t>Po każdym posiłku naczynia i sztućce myje się i wyparza, a blaty stołów i krzesełka odkaża środkiem dezynfekcyjnym.</w:t>
      </w:r>
    </w:p>
    <w:p>
      <w:pPr>
        <w:pStyle w:val="Akapitzlist"/>
        <w:widowControl/>
        <w:suppressAutoHyphens w:val="true"/>
        <w:overflowPunct w:val="false"/>
        <w:bidi w:val="0"/>
        <w:spacing w:lineRule="atLeast" w:line="500" w:before="0" w:after="200"/>
        <w:ind w:left="720" w:right="0" w:hanging="0"/>
        <w:contextualSpacing/>
        <w:jc w:val="both"/>
        <w:rPr>
          <w:rFonts w:cs="Arial"/>
          <w:b w:val="false"/>
          <w:b w:val="false"/>
          <w:bCs w:val="false"/>
          <w:color w:val="292929"/>
        </w:rPr>
      </w:pPr>
      <w:r>
        <w:rPr>
          <w:rFonts w:cs="Arial"/>
          <w:b w:val="false"/>
          <w:bCs w:val="false"/>
          <w:color w:val="292929"/>
        </w:rPr>
      </w:r>
    </w:p>
    <w:p>
      <w:pPr>
        <w:pStyle w:val="Akapitzlist"/>
        <w:widowControl/>
        <w:numPr>
          <w:ilvl w:val="0"/>
          <w:numId w:val="6"/>
        </w:numPr>
        <w:suppressAutoHyphens w:val="true"/>
        <w:overflowPunct w:val="false"/>
        <w:bidi w:val="0"/>
        <w:spacing w:lineRule="atLeast" w:line="500" w:before="0" w:after="200"/>
        <w:contextualSpacing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shd w:fill="FFFFFF" w:val="clear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FFFFFF" w:val="clear"/>
        </w:rPr>
        <w:t>Posiłki  dostarczane są do sal przez pracownika obsługi pracującego w danej grupie.</w:t>
      </w:r>
    </w:p>
    <w:p>
      <w:pPr>
        <w:pStyle w:val="ListParagraph"/>
        <w:tabs>
          <w:tab w:val="left" w:pos="284" w:leader="none"/>
        </w:tabs>
        <w:spacing w:lineRule="atLeast" w:line="500" w:before="0" w:after="0"/>
        <w:ind w:left="0" w:right="0" w:hanging="0"/>
        <w:contextualSpacing/>
        <w:jc w:val="both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Postępowanie w przypadku podejrzenia zakażenia u dziecka.</w:t>
      </w:r>
    </w:p>
    <w:p>
      <w:pPr>
        <w:pStyle w:val="ListParagraph"/>
        <w:tabs>
          <w:tab w:val="left" w:pos="284" w:leader="none"/>
        </w:tabs>
        <w:spacing w:lineRule="atLeast" w:line="500" w:before="0" w:after="0"/>
        <w:ind w:left="720" w:right="0" w:hanging="0"/>
        <w:contextualSpacing/>
        <w:jc w:val="both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tLeast" w:line="50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W przypadku, jeśli dziecko manifestuje lub przejawia niepokojące objawy choroby, należy je odizolować w wyznaczonym miejscu.</w:t>
      </w:r>
    </w:p>
    <w:p>
      <w:pPr>
        <w:pStyle w:val="Normal"/>
        <w:numPr>
          <w:ilvl w:val="0"/>
          <w:numId w:val="1"/>
        </w:numPr>
        <w:spacing w:lineRule="atLeast" w:line="50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Rodzic zostaje niezwłocznie poinformowany telefonicznie o wystąpieniu u dziecka niepokojących objawów i jest zobowiązany do pilnego odebrania dziecka. </w:t>
      </w:r>
    </w:p>
    <w:p>
      <w:pPr>
        <w:pStyle w:val="Normal"/>
        <w:numPr>
          <w:ilvl w:val="0"/>
          <w:numId w:val="1"/>
        </w:numPr>
        <w:spacing w:lineRule="atLeast" w:line="50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Dziecku należy zmierzyć temperaturę ciała. </w:t>
      </w:r>
    </w:p>
    <w:p>
      <w:pPr>
        <w:pStyle w:val="Normal"/>
        <w:numPr>
          <w:ilvl w:val="0"/>
          <w:numId w:val="1"/>
        </w:numPr>
        <w:spacing w:lineRule="atLeast" w:line="50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Rodzic po odebraniu z przedszkola dziecka z objawami chorobowymi, ma obowiązek poinformowania dyrektora o wyniku badania dziecka przez lekarza. </w:t>
      </w:r>
    </w:p>
    <w:p>
      <w:pPr>
        <w:pStyle w:val="Normal"/>
        <w:numPr>
          <w:ilvl w:val="0"/>
          <w:numId w:val="1"/>
        </w:numPr>
        <w:spacing w:lineRule="atLeast" w:line="50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Po odebraniu dziecka z objawami zakażenia przez rodzica pomieszczenie lub miejsce, w którym przebywał należy zdezynfekować. </w:t>
      </w:r>
    </w:p>
    <w:p>
      <w:pPr>
        <w:pStyle w:val="Normal"/>
        <w:numPr>
          <w:ilvl w:val="0"/>
          <w:numId w:val="1"/>
        </w:numPr>
        <w:spacing w:lineRule="atLeast" w:line="50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Zaleca się ustalenie listy osób obecnych w tym samym czasie w pomieszczeniach, w których przebywało dziecko z objawami zakażenia.</w:t>
      </w:r>
    </w:p>
    <w:p>
      <w:pPr>
        <w:pStyle w:val="Normal"/>
        <w:numPr>
          <w:ilvl w:val="0"/>
          <w:numId w:val="1"/>
        </w:numPr>
        <w:spacing w:lineRule="atLeast" w:line="50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Dyrektor przedszkola informuje o podejrzeniu zakażenia u dziecka burmistrza dzielnicy. </w:t>
      </w:r>
    </w:p>
    <w:p>
      <w:pPr>
        <w:pStyle w:val="Normal"/>
        <w:numPr>
          <w:ilvl w:val="0"/>
          <w:numId w:val="1"/>
        </w:numPr>
        <w:spacing w:lineRule="atLeast" w:line="50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Rekomenduje się stosowanie się do zaleceń Państwowego Powiatowego Inspektora Sanitarnego przy ustalaniu, czy należy wdrożyć dodatkowe procedury biorąc pod uwagę zaistniały przypadek.</w:t>
      </w:r>
    </w:p>
    <w:p>
      <w:pPr>
        <w:pStyle w:val="Normal"/>
        <w:numPr>
          <w:ilvl w:val="0"/>
          <w:numId w:val="1"/>
        </w:numPr>
        <w:spacing w:lineRule="atLeast" w:line="500" w:before="0" w:after="0"/>
        <w:jc w:val="both"/>
        <w:rPr>
          <w:rFonts w:ascii="Arial" w:hAnsi="Arial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</w:rPr>
        <w:t>Rodzice dzieci z grupy zostają telefonicznie poinformowani o zaistniałej sytuacji i poproszeni o odbiór dzieci i ich obserwację.</w:t>
      </w:r>
    </w:p>
    <w:p>
      <w:pPr>
        <w:pStyle w:val="Akapitzlist"/>
        <w:spacing w:lineRule="atLeast" w:line="500"/>
        <w:ind w:left="720" w:right="0" w:hanging="0"/>
        <w:jc w:val="both"/>
        <w:rPr>
          <w:rFonts w:ascii="Arial" w:hAnsi="Arial" w:cs="Arial"/>
          <w:color w:val="292929"/>
          <w:sz w:val="24"/>
          <w:szCs w:val="24"/>
        </w:rPr>
      </w:pPr>
      <w:r>
        <w:rPr>
          <w:rFonts w:cs="Arial" w:ascii="Arial" w:hAnsi="Arial"/>
          <w:color w:val="292929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ListLabel158">
    <w:name w:val="ListLabel 158"/>
    <w:qFormat/>
    <w:rPr>
      <w:rFonts w:ascii="Arial" w:hAnsi="Arial" w:cs="Symbol"/>
      <w:sz w:val="24"/>
    </w:rPr>
  </w:style>
  <w:style w:type="character" w:styleId="ListLabel159">
    <w:name w:val="ListLabel 159"/>
    <w:qFormat/>
    <w:rPr>
      <w:rFonts w:cs="OpenSymbol"/>
      <w:sz w:val="24"/>
    </w:rPr>
  </w:style>
  <w:style w:type="character" w:styleId="ListLabel160">
    <w:name w:val="ListLabel 160"/>
    <w:qFormat/>
    <w:rPr>
      <w:rFonts w:cs="OpenSymbol"/>
      <w:sz w:val="24"/>
    </w:rPr>
  </w:style>
  <w:style w:type="character" w:styleId="ListLabel161">
    <w:name w:val="ListLabel 161"/>
    <w:qFormat/>
    <w:rPr>
      <w:rFonts w:cs="Symbol"/>
      <w:sz w:val="24"/>
    </w:rPr>
  </w:style>
  <w:style w:type="character" w:styleId="ListLabel162">
    <w:name w:val="ListLabel 162"/>
    <w:qFormat/>
    <w:rPr>
      <w:rFonts w:cs="OpenSymbol"/>
      <w:sz w:val="24"/>
    </w:rPr>
  </w:style>
  <w:style w:type="character" w:styleId="ListLabel163">
    <w:name w:val="ListLabel 163"/>
    <w:qFormat/>
    <w:rPr>
      <w:rFonts w:cs="OpenSymbol"/>
      <w:sz w:val="24"/>
    </w:rPr>
  </w:style>
  <w:style w:type="character" w:styleId="ListLabel164">
    <w:name w:val="ListLabel 164"/>
    <w:qFormat/>
    <w:rPr>
      <w:rFonts w:cs="Symbol"/>
      <w:sz w:val="24"/>
    </w:rPr>
  </w:style>
  <w:style w:type="character" w:styleId="ListLabel165">
    <w:name w:val="ListLabel 165"/>
    <w:qFormat/>
    <w:rPr>
      <w:rFonts w:cs="OpenSymbol"/>
      <w:sz w:val="24"/>
    </w:rPr>
  </w:style>
  <w:style w:type="character" w:styleId="ListLabel166">
    <w:name w:val="ListLabel 166"/>
    <w:qFormat/>
    <w:rPr>
      <w:rFonts w:cs="OpenSymbol"/>
      <w:sz w:val="24"/>
    </w:rPr>
  </w:style>
  <w:style w:type="character" w:styleId="Znakinumeracji">
    <w:name w:val="Znaki numeracji"/>
    <w:qFormat/>
    <w:rPr/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ascii="Arial" w:hAnsi="Arial" w:cs="Symbol"/>
      <w:sz w:val="24"/>
    </w:rPr>
  </w:style>
  <w:style w:type="character" w:styleId="ListLabel186">
    <w:name w:val="ListLabel 186"/>
    <w:qFormat/>
    <w:rPr>
      <w:rFonts w:cs="OpenSymbol"/>
      <w:sz w:val="24"/>
    </w:rPr>
  </w:style>
  <w:style w:type="character" w:styleId="ListLabel187">
    <w:name w:val="ListLabel 187"/>
    <w:qFormat/>
    <w:rPr>
      <w:rFonts w:cs="OpenSymbol"/>
      <w:sz w:val="24"/>
    </w:rPr>
  </w:style>
  <w:style w:type="character" w:styleId="ListLabel188">
    <w:name w:val="ListLabel 188"/>
    <w:qFormat/>
    <w:rPr>
      <w:rFonts w:cs="Symbol"/>
      <w:sz w:val="24"/>
    </w:rPr>
  </w:style>
  <w:style w:type="character" w:styleId="ListLabel189">
    <w:name w:val="ListLabel 189"/>
    <w:qFormat/>
    <w:rPr>
      <w:rFonts w:cs="OpenSymbol"/>
      <w:sz w:val="24"/>
    </w:rPr>
  </w:style>
  <w:style w:type="character" w:styleId="ListLabel190">
    <w:name w:val="ListLabel 190"/>
    <w:qFormat/>
    <w:rPr>
      <w:rFonts w:cs="OpenSymbol"/>
      <w:sz w:val="24"/>
    </w:rPr>
  </w:style>
  <w:style w:type="character" w:styleId="ListLabel191">
    <w:name w:val="ListLabel 191"/>
    <w:qFormat/>
    <w:rPr>
      <w:rFonts w:cs="Symbol"/>
      <w:sz w:val="24"/>
    </w:rPr>
  </w:style>
  <w:style w:type="character" w:styleId="ListLabel192">
    <w:name w:val="ListLabel 192"/>
    <w:qFormat/>
    <w:rPr>
      <w:rFonts w:cs="OpenSymbol"/>
      <w:sz w:val="24"/>
    </w:rPr>
  </w:style>
  <w:style w:type="character" w:styleId="ListLabel193">
    <w:name w:val="ListLabel 193"/>
    <w:qFormat/>
    <w:rPr>
      <w:rFonts w:cs="OpenSymbol"/>
      <w:sz w:val="24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ascii="Arial" w:hAnsi="Arial" w:cs="Symbol"/>
      <w:b/>
      <w:sz w:val="24"/>
    </w:rPr>
  </w:style>
  <w:style w:type="character" w:styleId="ListLabel203">
    <w:name w:val="ListLabel 203"/>
    <w:qFormat/>
    <w:rPr>
      <w:rFonts w:cs="OpenSymbol"/>
      <w:sz w:val="24"/>
    </w:rPr>
  </w:style>
  <w:style w:type="character" w:styleId="ListLabel204">
    <w:name w:val="ListLabel 204"/>
    <w:qFormat/>
    <w:rPr>
      <w:rFonts w:cs="Symbol"/>
    </w:rPr>
  </w:style>
  <w:style w:type="character" w:styleId="Mocnowyrniony">
    <w:name w:val="Mocno wyróżniony"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000000"/>
      <w:sz w:val="24"/>
      <w:szCs w:val="24"/>
      <w:lang w:val="pl-PL" w:eastAsia="zh-CN" w:bidi="ar-SA"/>
    </w:rPr>
  </w:style>
  <w:style w:type="paragraph" w:styleId="Gwka">
    <w:name w:val="Główka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5200</TotalTime>
  <Application>LibreOffice/4.4.0.3$Windows_x86 LibreOffice_project/de093506bcdc5fafd9023ee680b8c60e3e0645d7</Application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2020-10-16T12:33:44Z</dcterms:created>
  <dc:language>pl-PL</dc:language>
  <dcterms:modified xsi:type="dcterms:W3CDTF">2020-10-16T14:15:37Z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